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9A5C50">
      <w:pPr>
        <w:pStyle w:val="3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textAlignment w:val="baseline"/>
      </w:pPr>
      <w:r>
        <w:t>材料填报及装订要求</w:t>
      </w:r>
    </w:p>
    <w:p w14:paraId="0489A6F4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textAlignment w:val="baseline"/>
      </w:pPr>
    </w:p>
    <w:p w14:paraId="7AD676A4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textAlignment w:val="baseline"/>
      </w:pPr>
      <w:r>
        <w:t>1.所有材料、表格的填写均要求字迹工整、不得随意涂改。报送的材料应真实、完整、一致，不得漏项。</w:t>
      </w:r>
    </w:p>
    <w:p w14:paraId="13A479EB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textAlignment w:val="baseline"/>
      </w:pPr>
      <w:r>
        <w:t>2.所有申报材料应统一装入档案袋内，档案袋正面应写明申报人姓名、手机号码、用人单位（推荐组织）、申报职称等信息，并列出申报材料目录，档案袋底端封口处应醒目地写上申报人姓名、手机号码、用人单位（推荐组织）。送审材料一般一人1袋，最多不超过2袋，须统一使用牛皮纸材料袋，不得使用塑料文件夹或文件盒。</w:t>
      </w:r>
    </w:p>
    <w:p w14:paraId="07952289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textAlignment w:val="baseline"/>
      </w:pPr>
      <w:r>
        <w:t>3.用人单位（推荐组织）需要填写好《专业技</w:t>
      </w:r>
      <w:bookmarkStart w:id="0" w:name="_GoBack"/>
      <w:bookmarkEnd w:id="0"/>
      <w:r>
        <w:t>术职称资格参评人员花名册》（不同等级职称分别造册），与申报材料一并提交，一式两份。</w:t>
      </w:r>
    </w:p>
    <w:p w14:paraId="3B370827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textAlignment w:val="baseline"/>
      </w:pPr>
      <w:r>
        <w:t>4.用人单位（推荐组织）对申报材料进行严格把关，逐一审核原件后，在对应复印件上加盖公章。参评人员若无工作单位，工作单位意见栏的内容由推荐组织负责填写。凡未按要求加盖公章的申报材料，一律视为无效材料，将不予受理。</w:t>
      </w:r>
    </w:p>
    <w:p w14:paraId="4ECB0051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textAlignment w:val="baseline"/>
      </w:pPr>
      <w:r>
        <w:t>5.参评材料中有关业绩、资质等的有效时间为材料报送截止日期（2024年9月30日，含），其后取得的学历、奖项、专利、论著及业绩成果等，不作为本次参评的有效材料。</w:t>
      </w:r>
    </w:p>
    <w:sectPr>
      <w:pgSz w:w="11906" w:h="16839"/>
      <w:pgMar w:top="2098" w:right="1531" w:bottom="1984" w:left="153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2ZiMTQ1ODI5ZWE3Njk3MzlmMjQzZDA1MzdiOWIxZGIifQ=="/>
  </w:docVars>
  <w:rsids>
    <w:rsidRoot w:val="00000000"/>
    <w:rsid w:val="2C4607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overflowPunct w:val="0"/>
      <w:spacing w:before="0" w:beforeAutospacing="0" w:after="0" w:afterAutospacing="0" w:line="600" w:lineRule="exact"/>
      <w:ind w:firstLine="482" w:firstLineChars="200"/>
      <w:jc w:val="both"/>
      <w:outlineLvl w:val="0"/>
    </w:pPr>
    <w:rPr>
      <w:rFonts w:hint="eastAsia" w:ascii="Times New Roman" w:hAnsi="Times New Roman" w:eastAsia="仿宋" w:cs="仿宋"/>
      <w:kern w:val="44"/>
      <w:sz w:val="32"/>
      <w:szCs w:val="32"/>
      <w:lang w:bidi="ar"/>
    </w:rPr>
  </w:style>
  <w:style w:type="paragraph" w:styleId="3">
    <w:name w:val="heading 2"/>
    <w:basedOn w:val="1"/>
    <w:next w:val="1"/>
    <w:unhideWhenUsed/>
    <w:qFormat/>
    <w:uiPriority w:val="0"/>
    <w:pPr>
      <w:overflowPunct w:val="0"/>
      <w:spacing w:before="0" w:beforeAutospacing="0" w:after="0" w:afterAutospacing="0" w:line="600" w:lineRule="exact"/>
      <w:ind w:firstLine="0" w:firstLineChars="0"/>
      <w:jc w:val="center"/>
      <w:outlineLvl w:val="1"/>
    </w:pPr>
    <w:rPr>
      <w:rFonts w:hint="eastAsia" w:ascii="方正小标宋简体" w:hAnsi="方正小标宋简体" w:eastAsia="方正小标宋简体" w:cs="方正小标宋简体"/>
      <w:kern w:val="0"/>
      <w:sz w:val="44"/>
      <w:szCs w:val="44"/>
      <w:lang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442</Words>
  <Characters>450</Characters>
  <TotalTime>0</TotalTime>
  <ScaleCrop>false</ScaleCrop>
  <LinksUpToDate>false</LinksUpToDate>
  <CharactersWithSpaces>472</CharactersWithSpaces>
  <Application>WPS Office_12.1.0.17857_F1E327BC-269C-435d-A152-05C5408002CA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2024-08-19T17:18:00Z</dcterms:created>
  <dc:creator>邓雨茜</dc:creator>
  <cp:lastModifiedBy>彗心</cp:lastModifiedBy>
  <dcterms:modified xsi:type="dcterms:W3CDTF">2024-08-28T01:21:00Z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2024-08-28T09:17:21Z</vt:filetime>
  </property>
  <property fmtid="{D5CDD505-2E9C-101B-9397-08002B2CF9AE}" pid="4" name="KSOProductBuildVer">
    <vt:lpwstr>2052-12.1.0.17857</vt:lpwstr>
  </property>
  <property fmtid="{D5CDD505-2E9C-101B-9397-08002B2CF9AE}" pid="5" name="ICV">
    <vt:lpwstr>BA31CEB6B097496AA87CB7B35CEA90A9_12</vt:lpwstr>
  </property>
</Properties>
</file>